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SP-251098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AdNRM_Ph3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28.540 Update requirements for reader location and AIoT service area configurations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China Unicom,Samsung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4.X (new), 5.12.1, 5.12.2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28.541 Reader location and AIoT service area configurations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China Unicom,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4.3.10, 4.3.a, 4.3.x(new), 4.4, 5.3.251, 5.3.x(new), 5.3.y(new), 5.4, Annex Y(new), stage 3 in Forge.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28.541 NRM extensions for VMR MWAB-gNB location Ph2 Stage 2 and Stage 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 Electronics GmbH,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4.3.91.1, 4.3.91.2, 4.4.1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